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1F576" w14:textId="13D29B02" w:rsidR="00352081" w:rsidRDefault="00352081" w:rsidP="00352081">
      <w:pPr>
        <w:shd w:val="clear" w:color="auto" w:fill="FFFFFF"/>
        <w:spacing w:after="240" w:line="360" w:lineRule="auto"/>
        <w:jc w:val="center"/>
        <w:outlineLvl w:val="0"/>
        <w:rPr>
          <w:rFonts w:eastAsia="Times New Roman" w:cs="Arial"/>
          <w:b/>
          <w:u w:val="single"/>
          <w:lang w:eastAsia="en-GB"/>
        </w:rPr>
      </w:pPr>
      <w:r>
        <w:rPr>
          <w:noProof/>
          <w:lang w:val="en-US"/>
        </w:rPr>
        <w:drawing>
          <wp:inline distT="0" distB="0" distL="0" distR="0" wp14:anchorId="156535E9" wp14:editId="14A1875C">
            <wp:extent cx="3891465" cy="219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9219" cy="2214569"/>
                    </a:xfrm>
                    <a:prstGeom prst="rect">
                      <a:avLst/>
                    </a:prstGeom>
                  </pic:spPr>
                </pic:pic>
              </a:graphicData>
            </a:graphic>
          </wp:inline>
        </w:drawing>
      </w:r>
    </w:p>
    <w:p w14:paraId="0629112B" w14:textId="75D00610" w:rsidR="00F73F1D" w:rsidRPr="00436097" w:rsidRDefault="009F6950" w:rsidP="00F73F1D">
      <w:pPr>
        <w:shd w:val="clear" w:color="auto" w:fill="FFFFFF"/>
        <w:spacing w:after="240" w:line="360" w:lineRule="auto"/>
        <w:jc w:val="center"/>
        <w:outlineLvl w:val="0"/>
        <w:rPr>
          <w:rFonts w:eastAsia="Times New Roman" w:cs="Arial"/>
          <w:b/>
          <w:u w:val="single"/>
          <w:lang w:eastAsia="en-GB"/>
        </w:rPr>
      </w:pPr>
      <w:r>
        <w:rPr>
          <w:rFonts w:eastAsia="Times New Roman" w:cs="Arial"/>
          <w:b/>
          <w:u w:val="single"/>
          <w:lang w:eastAsia="en-GB"/>
        </w:rPr>
        <w:t>Rubie</w:t>
      </w:r>
      <w:r w:rsidR="00077F25">
        <w:rPr>
          <w:rFonts w:eastAsia="Times New Roman" w:cs="Arial"/>
          <w:b/>
          <w:u w:val="single"/>
          <w:lang w:eastAsia="en-GB"/>
        </w:rPr>
        <w:t>’</w:t>
      </w:r>
      <w:r>
        <w:rPr>
          <w:rFonts w:eastAsia="Times New Roman" w:cs="Arial"/>
          <w:b/>
          <w:u w:val="single"/>
          <w:lang w:eastAsia="en-GB"/>
        </w:rPr>
        <w:t>s ‘Signs to Look Out F</w:t>
      </w:r>
      <w:r w:rsidR="00F73F1D" w:rsidRPr="00436097">
        <w:rPr>
          <w:rFonts w:eastAsia="Times New Roman" w:cs="Arial"/>
          <w:b/>
          <w:u w:val="single"/>
          <w:lang w:eastAsia="en-GB"/>
        </w:rPr>
        <w:t>or’</w:t>
      </w:r>
    </w:p>
    <w:p w14:paraId="708459A9" w14:textId="5942C0AC"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Ongoing and repetitive dieting</w:t>
      </w:r>
      <w:r w:rsidR="009F6950">
        <w:rPr>
          <w:rFonts w:eastAsia="Times New Roman" w:cs="Arial"/>
          <w:b/>
          <w:lang w:eastAsia="en-GB"/>
        </w:rPr>
        <w:t xml:space="preserve"> </w:t>
      </w:r>
      <w:r w:rsidRPr="00436097">
        <w:rPr>
          <w:rFonts w:eastAsia="Times New Roman" w:cs="Arial"/>
          <w:lang w:eastAsia="en-GB"/>
        </w:rPr>
        <w:t>-</w:t>
      </w:r>
      <w:r w:rsidR="009F6950">
        <w:t xml:space="preserve"> Counting calories, </w:t>
      </w:r>
      <w:r w:rsidR="009F6950">
        <w:rPr>
          <w:rFonts w:eastAsia="Times New Roman" w:cs="Arial"/>
          <w:bCs/>
          <w:lang w:eastAsia="en-GB"/>
        </w:rPr>
        <w:t>converting to vegetarianism or veganism, skipping meals and cutting out entire food groups, drinking coffee and diet fizzy drinks to feel full.</w:t>
      </w:r>
    </w:p>
    <w:p w14:paraId="2070ADB2" w14:textId="70E65B73"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Obsession</w:t>
      </w:r>
      <w:r w:rsidRPr="00436097">
        <w:rPr>
          <w:rFonts w:eastAsia="Times New Roman" w:cs="Arial"/>
          <w:lang w:eastAsia="en-GB"/>
        </w:rPr>
        <w:t xml:space="preserve"> – obsessed with food. Looking up recipes, always cooking meals for others but not consuming them, rigidity (control) – not letting anyone else cook meals for them, eating at certain/set times, eating with small utensils e.g. tea spoon, taking extensive amounts of time to eat the food, constantly ta</w:t>
      </w:r>
      <w:r w:rsidR="009F6950">
        <w:rPr>
          <w:rFonts w:eastAsia="Times New Roman" w:cs="Arial"/>
          <w:lang w:eastAsia="en-GB"/>
        </w:rPr>
        <w:t>l</w:t>
      </w:r>
      <w:r w:rsidRPr="00436097">
        <w:rPr>
          <w:rFonts w:eastAsia="Times New Roman" w:cs="Arial"/>
          <w:lang w:eastAsia="en-GB"/>
        </w:rPr>
        <w:t>king about food. Having the same/similar food every day.</w:t>
      </w:r>
    </w:p>
    <w:p w14:paraId="1DC43E89" w14:textId="3B049C34"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Avoidance -</w:t>
      </w:r>
      <w:r w:rsidRPr="00436097">
        <w:rPr>
          <w:rFonts w:eastAsia="Times New Roman" w:cs="Arial"/>
          <w:lang w:eastAsia="en-GB"/>
        </w:rPr>
        <w:t xml:space="preserve"> avoiding certain food groups, social situations where food maybe involved, saying things such as ‘I’m not hungry, I’ll eat later’ or ‘I have already eaten’. Saying that they no longer like certain foods which they have previously enj</w:t>
      </w:r>
      <w:r w:rsidR="009F6950">
        <w:rPr>
          <w:rFonts w:eastAsia="Times New Roman" w:cs="Arial"/>
          <w:lang w:eastAsia="en-GB"/>
        </w:rPr>
        <w:t xml:space="preserve">oyed. Deceptive behaviour; </w:t>
      </w:r>
      <w:r w:rsidRPr="00436097">
        <w:rPr>
          <w:rFonts w:eastAsia="Times New Roman" w:cs="Arial"/>
          <w:lang w:eastAsia="en-GB"/>
        </w:rPr>
        <w:t xml:space="preserve">throwing out food, hiding food and lying about the amount of food they have consumed. </w:t>
      </w:r>
    </w:p>
    <w:p w14:paraId="0C9FE271" w14:textId="53E1AD74"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Extensive and excessive exercise</w:t>
      </w:r>
      <w:r w:rsidRPr="00436097">
        <w:rPr>
          <w:rFonts w:eastAsia="Times New Roman" w:cs="Arial"/>
          <w:lang w:eastAsia="en-GB"/>
        </w:rPr>
        <w:t>-This can range from hours at the gym, increased physical activity and exercising in the be</w:t>
      </w:r>
      <w:r w:rsidR="00C67529">
        <w:rPr>
          <w:rFonts w:eastAsia="Times New Roman" w:cs="Arial"/>
          <w:lang w:eastAsia="en-GB"/>
        </w:rPr>
        <w:t xml:space="preserve">droom. Change of behaviour; </w:t>
      </w:r>
      <w:r w:rsidRPr="00436097">
        <w:rPr>
          <w:rFonts w:eastAsia="Times New Roman" w:cs="Arial"/>
          <w:lang w:eastAsia="en-GB"/>
        </w:rPr>
        <w:t xml:space="preserve">saying that they would walk when previously they would have asked to be driven. </w:t>
      </w:r>
      <w:r w:rsidR="00C67529">
        <w:rPr>
          <w:rFonts w:eastAsia="Times New Roman" w:cs="Arial"/>
          <w:lang w:eastAsia="en-GB"/>
        </w:rPr>
        <w:t xml:space="preserve">Agitated and aggravated behaviour if their </w:t>
      </w:r>
      <w:r w:rsidRPr="00436097">
        <w:rPr>
          <w:rFonts w:eastAsia="Times New Roman" w:cs="Arial"/>
          <w:lang w:eastAsia="en-GB"/>
        </w:rPr>
        <w:t xml:space="preserve">exercise regime is interrupted. </w:t>
      </w:r>
    </w:p>
    <w:p w14:paraId="6CBEC644" w14:textId="16A3B0AB"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Physical-</w:t>
      </w:r>
      <w:r w:rsidRPr="00436097">
        <w:rPr>
          <w:rFonts w:eastAsia="Times New Roman" w:cs="Arial"/>
          <w:lang w:eastAsia="en-GB"/>
        </w:rPr>
        <w:t xml:space="preserve"> Being cold all the time, tired, hair falling out, nails breaking easily, fatigue, low blood pressure, shaking due to loss of potassium, fainting, rapid weight loss and loss of menstrual cycle, ch</w:t>
      </w:r>
      <w:r w:rsidR="00C67529">
        <w:rPr>
          <w:rFonts w:eastAsia="Times New Roman" w:cs="Arial"/>
          <w:lang w:eastAsia="en-GB"/>
        </w:rPr>
        <w:t>anging the style of clothing to conceal weight loss.</w:t>
      </w:r>
      <w:r w:rsidRPr="00436097">
        <w:rPr>
          <w:rFonts w:eastAsia="Times New Roman" w:cs="Arial"/>
          <w:lang w:eastAsia="en-GB"/>
        </w:rPr>
        <w:t xml:space="preserve"> </w:t>
      </w:r>
      <w:r w:rsidR="00C67529">
        <w:rPr>
          <w:rFonts w:eastAsia="Times New Roman" w:cs="Arial"/>
          <w:lang w:eastAsia="en-GB"/>
        </w:rPr>
        <w:t>E</w:t>
      </w:r>
      <w:r w:rsidRPr="00436097">
        <w:rPr>
          <w:rFonts w:eastAsia="Times New Roman" w:cs="Arial"/>
          <w:lang w:eastAsia="en-GB"/>
        </w:rPr>
        <w:t>xcess hair</w:t>
      </w:r>
      <w:r w:rsidR="00C67529">
        <w:rPr>
          <w:rFonts w:eastAsia="Times New Roman" w:cs="Arial"/>
          <w:lang w:eastAsia="en-GB"/>
        </w:rPr>
        <w:t xml:space="preserve"> growth</w:t>
      </w:r>
      <w:r w:rsidRPr="00436097">
        <w:rPr>
          <w:rFonts w:eastAsia="Times New Roman" w:cs="Arial"/>
          <w:lang w:eastAsia="en-GB"/>
        </w:rPr>
        <w:t xml:space="preserve">, particularly around the face and arms, swollen cheeks and glands from excessive purging, marks on the back of knuckles from purging. </w:t>
      </w:r>
    </w:p>
    <w:p w14:paraId="6DC907E6" w14:textId="3F6706DB"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t>Binging-</w:t>
      </w:r>
      <w:r w:rsidRPr="00436097">
        <w:rPr>
          <w:rFonts w:eastAsia="Times New Roman" w:cs="Arial"/>
          <w:lang w:eastAsia="en-GB"/>
        </w:rPr>
        <w:t xml:space="preserve"> large quantities of food going missing from the </w:t>
      </w:r>
      <w:r w:rsidR="004E74F1">
        <w:rPr>
          <w:rFonts w:eastAsia="Times New Roman" w:cs="Arial"/>
          <w:lang w:eastAsia="en-GB"/>
        </w:rPr>
        <w:t>cupboards, increased amount of junk food</w:t>
      </w:r>
      <w:r w:rsidRPr="00436097">
        <w:rPr>
          <w:rFonts w:eastAsia="Times New Roman" w:cs="Arial"/>
          <w:lang w:eastAsia="en-GB"/>
        </w:rPr>
        <w:t xml:space="preserve">- particularly high sugar foods and carbohydrates. Hoarding and excessive spending.  Eating in secret, often in their rooms, eating everyone’s left </w:t>
      </w:r>
      <w:proofErr w:type="spellStart"/>
      <w:r w:rsidRPr="00436097">
        <w:rPr>
          <w:rFonts w:eastAsia="Times New Roman" w:cs="Arial"/>
          <w:lang w:eastAsia="en-GB"/>
        </w:rPr>
        <w:t>overs</w:t>
      </w:r>
      <w:proofErr w:type="spellEnd"/>
      <w:r w:rsidRPr="00436097">
        <w:rPr>
          <w:rFonts w:eastAsia="Times New Roman" w:cs="Arial"/>
          <w:lang w:eastAsia="en-GB"/>
        </w:rPr>
        <w:t xml:space="preserve"> from the plate as well as what is ever left over from the meal. </w:t>
      </w:r>
    </w:p>
    <w:p w14:paraId="544103A8" w14:textId="6E7EDE31" w:rsidR="00F73F1D" w:rsidRPr="00436097" w:rsidRDefault="00F73F1D" w:rsidP="00F73F1D">
      <w:pPr>
        <w:numPr>
          <w:ilvl w:val="0"/>
          <w:numId w:val="1"/>
        </w:numPr>
        <w:shd w:val="clear" w:color="auto" w:fill="FFFFFF"/>
        <w:spacing w:after="240" w:line="360" w:lineRule="auto"/>
        <w:ind w:left="0"/>
        <w:rPr>
          <w:rFonts w:eastAsia="Times New Roman" w:cs="Arial"/>
          <w:lang w:eastAsia="en-GB"/>
        </w:rPr>
      </w:pPr>
      <w:r w:rsidRPr="00436097">
        <w:rPr>
          <w:rFonts w:eastAsia="Times New Roman" w:cs="Arial"/>
          <w:b/>
          <w:lang w:eastAsia="en-GB"/>
        </w:rPr>
        <w:lastRenderedPageBreak/>
        <w:t>Purging-</w:t>
      </w:r>
      <w:r w:rsidRPr="00436097">
        <w:rPr>
          <w:rFonts w:eastAsia="Times New Roman" w:cs="Arial"/>
          <w:lang w:eastAsia="en-GB"/>
        </w:rPr>
        <w:t xml:space="preserve"> marks on the back of the hands, swollen cheeks and glands, shaking due to </w:t>
      </w:r>
      <w:r w:rsidR="004E74F1">
        <w:rPr>
          <w:rFonts w:eastAsia="Times New Roman" w:cs="Arial"/>
          <w:lang w:eastAsia="en-GB"/>
        </w:rPr>
        <w:t xml:space="preserve">drop in </w:t>
      </w:r>
      <w:r w:rsidRPr="00436097">
        <w:rPr>
          <w:rFonts w:eastAsia="Times New Roman" w:cs="Arial"/>
          <w:lang w:eastAsia="en-GB"/>
        </w:rPr>
        <w:t>electrolytes, going to the toilet straight after meal times, spending a long time in the bathroom, running water, splash marks around the rim of the toilet and up the wall, toilet roll going down quickly where it has been used to cushion the sound of purging and to clean the toilet.</w:t>
      </w:r>
    </w:p>
    <w:p w14:paraId="574DD3C4" w14:textId="77777777" w:rsidR="00004222" w:rsidRDefault="00F73F1D" w:rsidP="00F73F1D">
      <w:pPr>
        <w:pStyle w:val="ListParagraph"/>
        <w:numPr>
          <w:ilvl w:val="0"/>
          <w:numId w:val="1"/>
        </w:numPr>
        <w:shd w:val="clear" w:color="auto" w:fill="FFFFFF"/>
        <w:spacing w:after="240" w:line="360" w:lineRule="auto"/>
        <w:ind w:left="0"/>
        <w:rPr>
          <w:rFonts w:eastAsia="Times New Roman" w:cs="Arial"/>
          <w:b/>
          <w:lang w:eastAsia="en-GB"/>
        </w:rPr>
      </w:pPr>
      <w:r w:rsidRPr="00436097">
        <w:rPr>
          <w:rFonts w:eastAsia="Times New Roman" w:cs="Arial"/>
          <w:b/>
          <w:lang w:eastAsia="en-GB"/>
        </w:rPr>
        <w:t xml:space="preserve">Psychological- </w:t>
      </w:r>
      <w:r w:rsidRPr="00436097">
        <w:rPr>
          <w:rFonts w:eastAsia="Times New Roman" w:cs="Arial"/>
          <w:lang w:eastAsia="en-GB"/>
        </w:rPr>
        <w:t>Social isolation, depression, mood-swings, constantly looking in the mirror and grabbing at any excess skin, also known as body pinching</w:t>
      </w:r>
      <w:r w:rsidRPr="00436097">
        <w:rPr>
          <w:rFonts w:eastAsia="Times New Roman" w:cs="Arial"/>
          <w:b/>
          <w:lang w:eastAsia="en-GB"/>
        </w:rPr>
        <w:t xml:space="preserve">. </w:t>
      </w:r>
    </w:p>
    <w:p w14:paraId="2D916297" w14:textId="77777777" w:rsidR="00004222" w:rsidRDefault="00F73F1D" w:rsidP="00004222">
      <w:pPr>
        <w:pStyle w:val="ListParagraph"/>
        <w:shd w:val="clear" w:color="auto" w:fill="FFFFFF"/>
        <w:spacing w:after="240" w:line="360" w:lineRule="auto"/>
        <w:ind w:left="0"/>
        <w:rPr>
          <w:rFonts w:eastAsia="Times New Roman" w:cs="Arial"/>
          <w:lang w:eastAsia="en-GB"/>
        </w:rPr>
      </w:pPr>
      <w:r w:rsidRPr="00436097">
        <w:rPr>
          <w:rFonts w:eastAsia="Times New Roman" w:cs="Arial"/>
          <w:lang w:eastAsia="en-GB"/>
        </w:rPr>
        <w:t>Frequently checking weight and using the bathroom scales. An Intense fear of gaining weight; lack of self-esteem and self-confidence; body dysmorphia - (see</w:t>
      </w:r>
      <w:r w:rsidR="00004222">
        <w:rPr>
          <w:rFonts w:eastAsia="Times New Roman" w:cs="Arial"/>
          <w:lang w:eastAsia="en-GB"/>
        </w:rPr>
        <w:t>ing yourself</w:t>
      </w:r>
      <w:r w:rsidRPr="00436097">
        <w:rPr>
          <w:rFonts w:eastAsia="Times New Roman" w:cs="Arial"/>
          <w:lang w:eastAsia="en-GB"/>
        </w:rPr>
        <w:t xml:space="preserve"> different</w:t>
      </w:r>
      <w:r w:rsidR="00004222">
        <w:rPr>
          <w:rFonts w:eastAsia="Times New Roman" w:cs="Arial"/>
          <w:lang w:eastAsia="en-GB"/>
        </w:rPr>
        <w:t>ly than you are in reality)</w:t>
      </w:r>
      <w:r w:rsidRPr="00436097">
        <w:rPr>
          <w:rFonts w:eastAsia="Times New Roman" w:cs="Arial"/>
          <w:lang w:eastAsia="en-GB"/>
        </w:rPr>
        <w:t xml:space="preserve"> Obsession with body shape and appearance; negative attitude to appearance and body image. </w:t>
      </w:r>
    </w:p>
    <w:p w14:paraId="72A744DD" w14:textId="77777777" w:rsidR="00004222" w:rsidRDefault="00F73F1D" w:rsidP="00004222">
      <w:pPr>
        <w:pStyle w:val="ListParagraph"/>
        <w:shd w:val="clear" w:color="auto" w:fill="FFFFFF"/>
        <w:spacing w:after="240" w:line="360" w:lineRule="auto"/>
        <w:ind w:left="0"/>
        <w:rPr>
          <w:rFonts w:eastAsia="Times New Roman" w:cs="Arial"/>
          <w:lang w:eastAsia="en-GB"/>
        </w:rPr>
      </w:pPr>
      <w:r w:rsidRPr="00436097">
        <w:rPr>
          <w:rFonts w:eastAsia="Times New Roman" w:cs="Arial"/>
          <w:lang w:eastAsia="en-GB"/>
        </w:rPr>
        <w:t xml:space="preserve">Feeling ashamed, guilty and irritable. There is a degree of self-loathing and most are argumentative; particularly to those closest. </w:t>
      </w:r>
    </w:p>
    <w:p w14:paraId="7E93E4CA" w14:textId="77777777" w:rsidR="00004222" w:rsidRDefault="00F73F1D" w:rsidP="00004222">
      <w:pPr>
        <w:pStyle w:val="ListParagraph"/>
        <w:shd w:val="clear" w:color="auto" w:fill="FFFFFF"/>
        <w:spacing w:after="240" w:line="360" w:lineRule="auto"/>
        <w:ind w:left="0"/>
        <w:rPr>
          <w:rFonts w:eastAsia="Times New Roman" w:cs="Arial"/>
          <w:lang w:eastAsia="en-GB"/>
        </w:rPr>
      </w:pPr>
      <w:r w:rsidRPr="00436097">
        <w:rPr>
          <w:rFonts w:eastAsia="Times New Roman" w:cs="Arial"/>
          <w:lang w:eastAsia="en-GB"/>
        </w:rPr>
        <w:t xml:space="preserve">In addition, individuals come across as defiant, deceptive and selfish. They feel out of control and there is a heightened anxiety. </w:t>
      </w:r>
    </w:p>
    <w:p w14:paraId="7F765BE9" w14:textId="77777777" w:rsidR="00004222" w:rsidRDefault="00004222" w:rsidP="00004222">
      <w:pPr>
        <w:pStyle w:val="ListParagraph"/>
        <w:shd w:val="clear" w:color="auto" w:fill="FFFFFF"/>
        <w:spacing w:after="240" w:line="360" w:lineRule="auto"/>
        <w:ind w:left="0"/>
        <w:rPr>
          <w:rFonts w:eastAsia="Times New Roman" w:cs="Arial"/>
          <w:lang w:eastAsia="en-GB"/>
        </w:rPr>
      </w:pPr>
      <w:r>
        <w:rPr>
          <w:rFonts w:eastAsia="Times New Roman" w:cs="Arial"/>
          <w:lang w:eastAsia="en-GB"/>
        </w:rPr>
        <w:t>Sensitive to comments made- ‘you’re looking well’ can be perceived as ‘</w:t>
      </w:r>
      <w:r w:rsidR="00F73F1D" w:rsidRPr="00436097">
        <w:rPr>
          <w:rFonts w:eastAsia="Times New Roman" w:cs="Arial"/>
          <w:lang w:eastAsia="en-GB"/>
        </w:rPr>
        <w:t>you look f</w:t>
      </w:r>
      <w:r>
        <w:rPr>
          <w:rFonts w:eastAsia="Times New Roman" w:cs="Arial"/>
          <w:lang w:eastAsia="en-GB"/>
        </w:rPr>
        <w:t>at’</w:t>
      </w:r>
      <w:r w:rsidR="00F73F1D" w:rsidRPr="00436097">
        <w:rPr>
          <w:rFonts w:eastAsia="Times New Roman" w:cs="Arial"/>
          <w:lang w:eastAsia="en-GB"/>
        </w:rPr>
        <w:t xml:space="preserve">, or ‘why can’t you just eat’. (It isn’t as simple as that). </w:t>
      </w:r>
    </w:p>
    <w:p w14:paraId="5D361CAC" w14:textId="51E8CC5E" w:rsidR="00F73F1D" w:rsidRPr="00352081" w:rsidRDefault="00004222" w:rsidP="00004222">
      <w:pPr>
        <w:pStyle w:val="ListParagraph"/>
        <w:shd w:val="clear" w:color="auto" w:fill="FFFFFF"/>
        <w:spacing w:after="240" w:line="360" w:lineRule="auto"/>
        <w:ind w:left="0"/>
        <w:rPr>
          <w:rFonts w:eastAsia="Times New Roman" w:cs="Arial"/>
          <w:b/>
          <w:lang w:eastAsia="en-GB"/>
        </w:rPr>
      </w:pPr>
      <w:r>
        <w:rPr>
          <w:rFonts w:eastAsia="Times New Roman" w:cs="Arial"/>
          <w:lang w:eastAsia="en-GB"/>
        </w:rPr>
        <w:t xml:space="preserve">A fascination with celebrities; </w:t>
      </w:r>
      <w:r w:rsidR="00F73F1D" w:rsidRPr="00436097">
        <w:rPr>
          <w:rFonts w:eastAsia="Times New Roman" w:cs="Arial"/>
          <w:lang w:eastAsia="en-GB"/>
        </w:rPr>
        <w:t xml:space="preserve">what they look like, their weight loss, dieting tips, magazines, stories, the latest diet fad. </w:t>
      </w:r>
    </w:p>
    <w:p w14:paraId="7AE35999" w14:textId="77777777" w:rsidR="00352081" w:rsidRDefault="00352081" w:rsidP="00352081">
      <w:pPr>
        <w:shd w:val="clear" w:color="auto" w:fill="FFFFFF"/>
        <w:spacing w:after="240" w:line="360" w:lineRule="auto"/>
        <w:rPr>
          <w:rFonts w:eastAsia="Times New Roman" w:cs="Arial"/>
          <w:b/>
          <w:lang w:eastAsia="en-GB"/>
        </w:rPr>
      </w:pPr>
    </w:p>
    <w:p w14:paraId="0AB8121A" w14:textId="77777777" w:rsidR="00352081" w:rsidRDefault="00352081" w:rsidP="00352081">
      <w:pPr>
        <w:shd w:val="clear" w:color="auto" w:fill="FFFFFF"/>
        <w:spacing w:after="240" w:line="360" w:lineRule="auto"/>
        <w:rPr>
          <w:rFonts w:eastAsia="Times New Roman" w:cs="Arial"/>
          <w:b/>
          <w:lang w:eastAsia="en-GB"/>
        </w:rPr>
      </w:pPr>
    </w:p>
    <w:p w14:paraId="529B2D09" w14:textId="157F3405" w:rsidR="00352081" w:rsidRDefault="00603B4F" w:rsidP="00352081">
      <w:pPr>
        <w:shd w:val="clear" w:color="auto" w:fill="FFFFFF"/>
        <w:spacing w:after="240" w:line="360" w:lineRule="auto"/>
        <w:rPr>
          <w:rFonts w:eastAsia="Times New Roman" w:cs="Arial"/>
          <w:b/>
          <w:lang w:eastAsia="en-GB"/>
        </w:rPr>
      </w:pPr>
      <w:r>
        <w:rPr>
          <w:noProof/>
          <w:lang w:val="en-US"/>
        </w:rPr>
        <w:drawing>
          <wp:anchor distT="0" distB="0" distL="114300" distR="114300" simplePos="0" relativeHeight="251658240" behindDoc="0" locked="0" layoutInCell="1" allowOverlap="1" wp14:anchorId="4F1D37C6" wp14:editId="0276AB1C">
            <wp:simplePos x="0" y="0"/>
            <wp:positionH relativeFrom="column">
              <wp:posOffset>-215265</wp:posOffset>
            </wp:positionH>
            <wp:positionV relativeFrom="paragraph">
              <wp:posOffset>387350</wp:posOffset>
            </wp:positionV>
            <wp:extent cx="2635885" cy="1485900"/>
            <wp:effectExtent l="0" t="0" r="571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885" cy="1485900"/>
                    </a:xfrm>
                    <a:prstGeom prst="rect">
                      <a:avLst/>
                    </a:prstGeom>
                  </pic:spPr>
                </pic:pic>
              </a:graphicData>
            </a:graphic>
            <wp14:sizeRelH relativeFrom="page">
              <wp14:pctWidth>0</wp14:pctWidth>
            </wp14:sizeRelH>
            <wp14:sizeRelV relativeFrom="page">
              <wp14:pctHeight>0</wp14:pctHeight>
            </wp14:sizeRelV>
          </wp:anchor>
        </w:drawing>
      </w:r>
    </w:p>
    <w:p w14:paraId="261B97F3" w14:textId="4DAA334F" w:rsidR="00352081" w:rsidRDefault="00352081" w:rsidP="00352081">
      <w:pPr>
        <w:shd w:val="clear" w:color="auto" w:fill="FFFFFF"/>
        <w:spacing w:after="240" w:line="360" w:lineRule="auto"/>
        <w:rPr>
          <w:rFonts w:eastAsia="Times New Roman" w:cs="Arial"/>
          <w:b/>
          <w:lang w:eastAsia="en-GB"/>
        </w:rPr>
      </w:pPr>
    </w:p>
    <w:p w14:paraId="0BA10B6A" w14:textId="07CA3BE6" w:rsidR="00352081" w:rsidRPr="00A054D3" w:rsidRDefault="00352081" w:rsidP="00A054D3">
      <w:pPr>
        <w:pStyle w:val="NoSpacing"/>
      </w:pPr>
    </w:p>
    <w:p w14:paraId="3FC46A9C" w14:textId="1D4CD561" w:rsidR="00603B4F" w:rsidRDefault="00603B4F" w:rsidP="00A054D3">
      <w:pPr>
        <w:pStyle w:val="NoSpacing"/>
      </w:pPr>
    </w:p>
    <w:p w14:paraId="6D3ABAB6" w14:textId="0969C96A" w:rsidR="00603B4F" w:rsidRDefault="00603B4F" w:rsidP="00A054D3">
      <w:pPr>
        <w:pStyle w:val="NoSpacing"/>
      </w:pPr>
    </w:p>
    <w:p w14:paraId="1D8F11B0" w14:textId="77777777" w:rsidR="00603B4F" w:rsidRDefault="00603B4F" w:rsidP="00A054D3">
      <w:pPr>
        <w:pStyle w:val="NoSpacing"/>
      </w:pPr>
    </w:p>
    <w:p w14:paraId="047942DD" w14:textId="77777777" w:rsidR="00603B4F" w:rsidRDefault="00603B4F" w:rsidP="00A054D3">
      <w:pPr>
        <w:pStyle w:val="NoSpacing"/>
      </w:pPr>
    </w:p>
    <w:p w14:paraId="3B06D2A8" w14:textId="77777777" w:rsidR="00603B4F" w:rsidRDefault="00603B4F" w:rsidP="00A054D3">
      <w:pPr>
        <w:pStyle w:val="NoSpacing"/>
      </w:pPr>
    </w:p>
    <w:p w14:paraId="16A137B1" w14:textId="77777777" w:rsidR="00CB1C46" w:rsidRDefault="00CB1C46" w:rsidP="00A054D3">
      <w:pPr>
        <w:pStyle w:val="NoSpacing"/>
      </w:pPr>
      <w:bookmarkStart w:id="0" w:name="_GoBack"/>
      <w:bookmarkEnd w:id="0"/>
    </w:p>
    <w:p w14:paraId="41E2378D" w14:textId="450D3613" w:rsidR="00CB1C46" w:rsidRDefault="00CB1C46" w:rsidP="00A054D3">
      <w:pPr>
        <w:pStyle w:val="NoSpacing"/>
      </w:pPr>
      <w:r w:rsidRPr="00CB1C46">
        <w:t xml:space="preserve">              </w:t>
      </w:r>
      <w:r w:rsidRPr="00411B1F">
        <w:rPr>
          <w:rFonts w:ascii="Helvetica" w:eastAsia="Times New Roman" w:hAnsi="Helvetica" w:cs="Times New Roman"/>
          <w:color w:val="FFFFFF"/>
          <w:sz w:val="24"/>
          <w:szCs w:val="24"/>
          <w:shd w:val="clear" w:color="auto" w:fill="BCBDBF"/>
          <w:lang w:val="en-US"/>
        </w:rPr>
        <w:t>'be the best you can be</w:t>
      </w:r>
      <w:r>
        <w:rPr>
          <w:rFonts w:ascii="Helvetica" w:eastAsia="Times New Roman" w:hAnsi="Helvetica" w:cs="Times New Roman"/>
          <w:color w:val="FFFFFF"/>
          <w:sz w:val="24"/>
          <w:szCs w:val="24"/>
          <w:shd w:val="clear" w:color="auto" w:fill="BCBDBF"/>
          <w:lang w:val="en-US"/>
        </w:rPr>
        <w:t>’</w:t>
      </w:r>
    </w:p>
    <w:p w14:paraId="0FCC3D9E" w14:textId="77777777" w:rsidR="00603B4F" w:rsidRDefault="00603B4F" w:rsidP="00A054D3">
      <w:pPr>
        <w:pStyle w:val="NoSpacing"/>
      </w:pPr>
    </w:p>
    <w:p w14:paraId="023484AC" w14:textId="2C2535D6" w:rsidR="00E81865" w:rsidRDefault="008C49B4" w:rsidP="00603B4F">
      <w:pPr>
        <w:spacing w:line="240" w:lineRule="auto"/>
        <w:rPr>
          <w:sz w:val="24"/>
          <w:szCs w:val="24"/>
        </w:rPr>
      </w:pPr>
      <w:r>
        <w:rPr>
          <w:sz w:val="24"/>
          <w:szCs w:val="24"/>
        </w:rPr>
        <w:t xml:space="preserve">Telephone </w:t>
      </w:r>
      <w:r w:rsidR="00603B4F">
        <w:rPr>
          <w:sz w:val="24"/>
          <w:szCs w:val="24"/>
        </w:rPr>
        <w:t xml:space="preserve">- </w:t>
      </w:r>
      <w:r w:rsidR="00603B4F" w:rsidRPr="00245EB6">
        <w:rPr>
          <w:sz w:val="24"/>
          <w:szCs w:val="24"/>
        </w:rPr>
        <w:t xml:space="preserve">0845 5274809 </w:t>
      </w:r>
      <w:r w:rsidR="00603B4F">
        <w:rPr>
          <w:sz w:val="24"/>
          <w:szCs w:val="24"/>
        </w:rPr>
        <w:t xml:space="preserve"> </w:t>
      </w:r>
    </w:p>
    <w:p w14:paraId="175E3673" w14:textId="33D26B1D" w:rsidR="00603B4F" w:rsidRPr="00245EB6" w:rsidRDefault="00603B4F" w:rsidP="00603B4F">
      <w:pPr>
        <w:spacing w:line="240" w:lineRule="auto"/>
        <w:rPr>
          <w:sz w:val="24"/>
          <w:szCs w:val="24"/>
        </w:rPr>
      </w:pPr>
      <w:r>
        <w:rPr>
          <w:sz w:val="24"/>
          <w:szCs w:val="24"/>
        </w:rPr>
        <w:t>E</w:t>
      </w:r>
      <w:r w:rsidRPr="00245EB6">
        <w:rPr>
          <w:sz w:val="24"/>
          <w:szCs w:val="24"/>
        </w:rPr>
        <w:t>mail</w:t>
      </w:r>
      <w:r>
        <w:rPr>
          <w:sz w:val="24"/>
          <w:szCs w:val="24"/>
        </w:rPr>
        <w:t xml:space="preserve"> - </w:t>
      </w:r>
      <w:hyperlink r:id="rId8" w:history="1">
        <w:r w:rsidRPr="00245EB6">
          <w:rPr>
            <w:rStyle w:val="Hyperlink"/>
            <w:sz w:val="24"/>
            <w:szCs w:val="24"/>
          </w:rPr>
          <w:t>enquires@therapypartners.co.uk</w:t>
        </w:r>
      </w:hyperlink>
    </w:p>
    <w:p w14:paraId="712EB9C3" w14:textId="4A777E95" w:rsidR="00A054D3" w:rsidRPr="00A054D3" w:rsidRDefault="00A054D3" w:rsidP="00A054D3">
      <w:pPr>
        <w:spacing w:after="0" w:line="240" w:lineRule="auto"/>
        <w:rPr>
          <w:rFonts w:ascii="Times New Roman" w:eastAsia="Times New Roman" w:hAnsi="Times New Roman" w:cs="Times New Roman"/>
          <w:sz w:val="24"/>
          <w:szCs w:val="24"/>
          <w:lang w:val="en-US"/>
        </w:rPr>
      </w:pPr>
    </w:p>
    <w:p w14:paraId="7FF6C7C0" w14:textId="16BA5355" w:rsidR="00383571" w:rsidRDefault="008B3171"/>
    <w:sectPr w:rsidR="00383571" w:rsidSect="005A3CFC">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4FD2B" w14:textId="77777777" w:rsidR="008B3171" w:rsidRDefault="008B3171" w:rsidP="00352081">
      <w:pPr>
        <w:spacing w:after="0" w:line="240" w:lineRule="auto"/>
      </w:pPr>
      <w:r>
        <w:separator/>
      </w:r>
    </w:p>
  </w:endnote>
  <w:endnote w:type="continuationSeparator" w:id="0">
    <w:p w14:paraId="7FDA2E83" w14:textId="77777777" w:rsidR="008B3171" w:rsidRDefault="008B3171" w:rsidP="0035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CF70" w14:textId="77777777" w:rsidR="008B3171" w:rsidRDefault="008B3171" w:rsidP="00352081">
      <w:pPr>
        <w:spacing w:after="0" w:line="240" w:lineRule="auto"/>
      </w:pPr>
      <w:r>
        <w:separator/>
      </w:r>
    </w:p>
  </w:footnote>
  <w:footnote w:type="continuationSeparator" w:id="0">
    <w:p w14:paraId="142EC9DB" w14:textId="77777777" w:rsidR="008B3171" w:rsidRDefault="008B3171" w:rsidP="003520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05B92"/>
    <w:multiLevelType w:val="multilevel"/>
    <w:tmpl w:val="A516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1D"/>
    <w:rsid w:val="00004222"/>
    <w:rsid w:val="00077F25"/>
    <w:rsid w:val="00116436"/>
    <w:rsid w:val="0018359E"/>
    <w:rsid w:val="002161A5"/>
    <w:rsid w:val="00352081"/>
    <w:rsid w:val="00397175"/>
    <w:rsid w:val="003B7639"/>
    <w:rsid w:val="004E74F1"/>
    <w:rsid w:val="004F723C"/>
    <w:rsid w:val="005A3CFC"/>
    <w:rsid w:val="00603B4F"/>
    <w:rsid w:val="008B3171"/>
    <w:rsid w:val="008C49B4"/>
    <w:rsid w:val="00920932"/>
    <w:rsid w:val="009F6950"/>
    <w:rsid w:val="00A054D3"/>
    <w:rsid w:val="00A22148"/>
    <w:rsid w:val="00BF3BD8"/>
    <w:rsid w:val="00C67529"/>
    <w:rsid w:val="00C85CC0"/>
    <w:rsid w:val="00CB1C46"/>
    <w:rsid w:val="00CD072D"/>
    <w:rsid w:val="00D4245F"/>
    <w:rsid w:val="00DC13FA"/>
    <w:rsid w:val="00E81865"/>
    <w:rsid w:val="00F03E38"/>
    <w:rsid w:val="00F73F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35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3F1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1D"/>
    <w:pPr>
      <w:ind w:left="720"/>
      <w:contextualSpacing/>
    </w:pPr>
  </w:style>
  <w:style w:type="paragraph" w:styleId="Header">
    <w:name w:val="header"/>
    <w:basedOn w:val="Normal"/>
    <w:link w:val="HeaderChar"/>
    <w:uiPriority w:val="99"/>
    <w:unhideWhenUsed/>
    <w:rsid w:val="003520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2081"/>
    <w:rPr>
      <w:sz w:val="22"/>
      <w:szCs w:val="22"/>
      <w:lang w:val="en-GB"/>
    </w:rPr>
  </w:style>
  <w:style w:type="paragraph" w:styleId="Footer">
    <w:name w:val="footer"/>
    <w:basedOn w:val="Normal"/>
    <w:link w:val="FooterChar"/>
    <w:uiPriority w:val="99"/>
    <w:unhideWhenUsed/>
    <w:rsid w:val="003520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2081"/>
    <w:rPr>
      <w:sz w:val="22"/>
      <w:szCs w:val="22"/>
      <w:lang w:val="en-GB"/>
    </w:rPr>
  </w:style>
  <w:style w:type="paragraph" w:styleId="NoSpacing">
    <w:name w:val="No Spacing"/>
    <w:uiPriority w:val="1"/>
    <w:qFormat/>
    <w:rsid w:val="00A054D3"/>
    <w:rPr>
      <w:sz w:val="22"/>
      <w:szCs w:val="22"/>
      <w:lang w:val="en-GB"/>
    </w:rPr>
  </w:style>
  <w:style w:type="character" w:styleId="Hyperlink">
    <w:name w:val="Hyperlink"/>
    <w:basedOn w:val="DefaultParagraphFont"/>
    <w:uiPriority w:val="99"/>
    <w:unhideWhenUsed/>
    <w:rsid w:val="00603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6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nquires@therapypartner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556</Words>
  <Characters>2976</Characters>
  <Application>Microsoft Macintosh Word</Application>
  <DocSecurity>0</DocSecurity>
  <Lines>50</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Rubie’s ‘Signs to Look Out For’</vt:lpstr>
    </vt:vector>
  </TitlesOfParts>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varoujian</dc:creator>
  <cp:keywords/>
  <dc:description/>
  <cp:lastModifiedBy>vanessa varoujian</cp:lastModifiedBy>
  <cp:revision>10</cp:revision>
  <dcterms:created xsi:type="dcterms:W3CDTF">2017-05-31T14:21:00Z</dcterms:created>
  <dcterms:modified xsi:type="dcterms:W3CDTF">2017-05-31T14:48:00Z</dcterms:modified>
</cp:coreProperties>
</file>